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362E0A93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5175A63E" w14:textId="77777777" w:rsidR="001D5DBC" w:rsidRPr="001D5DBC" w:rsidRDefault="001D5DBC" w:rsidP="001D5DBC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1D5DBC">
        <w:rPr>
          <w:rStyle w:val="Strong"/>
          <w:rFonts w:asciiTheme="minorHAnsi" w:hAnsiTheme="minorHAnsi" w:cstheme="minorHAnsi"/>
          <w:color w:val="000000"/>
          <w:sz w:val="36"/>
          <w:szCs w:val="36"/>
        </w:rPr>
        <w:t>Fielding Regulations for Young Players (Updated 2026)</w:t>
      </w:r>
    </w:p>
    <w:p w14:paraId="756DFEA6" w14:textId="1B2CF405" w:rsidR="001D5DBC" w:rsidRDefault="0053397E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7E56E44E">
          <v:rect id="_x0000_i1031" style="width:0;height:1.5pt" o:hralign="center" o:hrstd="t" o:hr="t" fillcolor="#a0a0a0" stroked="f"/>
        </w:pict>
      </w:r>
    </w:p>
    <w:p w14:paraId="29777C68" w14:textId="17CF1F51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adopts and enforces the ECB’s latest fielding safety regulations to ensure that all players under 18 are protected from avoidable injury when fielding in hard</w:t>
      </w:r>
      <w:r>
        <w:rPr>
          <w:rFonts w:ascii="Segoe UI" w:hAnsi="Segoe UI" w:cs="Segoe UI"/>
          <w:color w:val="000000"/>
          <w:sz w:val="21"/>
          <w:szCs w:val="21"/>
        </w:rPr>
        <w:noBreakHyphen/>
        <w:t>ball cricket. These regulations apply to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all cricket in England and Wales</w:t>
      </w:r>
      <w:r>
        <w:rPr>
          <w:rFonts w:ascii="Segoe UI" w:hAnsi="Segoe UI" w:cs="Segoe UI"/>
          <w:color w:val="000000"/>
          <w:sz w:val="21"/>
          <w:szCs w:val="21"/>
        </w:rPr>
        <w:t>, including junior cricket and any U18 players participating in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67EC5A20" w14:textId="77777777" w:rsidR="001D5DBC" w:rsidRDefault="0053397E" w:rsidP="001D5DBC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1D43CB8A">
          <v:rect id="_x0000_i1030" style="width:0;height:1.5pt" o:hralign="center" o:hrstd="t" o:hr="t" fillcolor="#a0a0a0" stroked="f"/>
        </w:pict>
      </w:r>
    </w:p>
    <w:p w14:paraId="714A6E3D" w14:textId="77777777" w:rsidR="001D5DBC" w:rsidRPr="001D5DBC" w:rsidRDefault="001D5DBC" w:rsidP="001D5DBC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1D5DBC">
        <w:rPr>
          <w:rStyle w:val="Strong"/>
          <w:rFonts w:ascii="Segoe UI" w:hAnsi="Segoe UI" w:cs="Segoe UI"/>
          <w:color w:val="000000"/>
          <w:u w:val="single"/>
        </w:rPr>
        <w:t>1. Minimum Fielding Distances (ECB</w:t>
      </w:r>
      <w:r w:rsidRPr="001D5DBC">
        <w:rPr>
          <w:rStyle w:val="Strong"/>
          <w:rFonts w:ascii="Segoe UI" w:hAnsi="Segoe UI" w:cs="Segoe UI"/>
          <w:color w:val="000000"/>
          <w:u w:val="single"/>
        </w:rPr>
        <w:noBreakHyphen/>
        <w:t>Mandated)</w:t>
      </w:r>
    </w:p>
    <w:p w14:paraId="4F741A96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To reduce the risk of impact injury from the ball, the ECB requires the following minimum fielding distances:</w:t>
      </w:r>
    </w:p>
    <w:p w14:paraId="342CD312" w14:textId="77777777" w:rsidR="001D5DBC" w:rsidRDefault="001D5DBC" w:rsidP="001D5DBC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1.1 Under 15 Age Group and Younger</w:t>
      </w:r>
    </w:p>
    <w:p w14:paraId="36AA2691" w14:textId="77777777" w:rsidR="001D5DBC" w:rsidRDefault="001D5DBC" w:rsidP="001D5DBC">
      <w:pPr>
        <w:numPr>
          <w:ilvl w:val="0"/>
          <w:numId w:val="5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player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U15 or younger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may field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closer than 8 yards (7.3m)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from the batter’s popping crease on a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middle stump line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38965807" w14:textId="77777777" w:rsidR="001D5DBC" w:rsidRDefault="001D5DBC" w:rsidP="001D5DBC">
      <w:pPr>
        <w:numPr>
          <w:ilvl w:val="0"/>
          <w:numId w:val="5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applies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except behind the wicket on the off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side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7ABBC5BA" w14:textId="77777777" w:rsidR="001D5DBC" w:rsidRDefault="001D5DBC" w:rsidP="001D5DBC">
      <w:pPr>
        <w:numPr>
          <w:ilvl w:val="0"/>
          <w:numId w:val="5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Distance rules must be applied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until the batter has played at the ball</w:t>
      </w:r>
      <w:r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109D71D3" w14:textId="77777777" w:rsidR="001D5DBC" w:rsidRDefault="001D5DBC" w:rsidP="001D5DBC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1.2 Under 13 Age Group and Below</w:t>
      </w:r>
    </w:p>
    <w:p w14:paraId="03246BDF" w14:textId="77777777" w:rsidR="001D5DBC" w:rsidRDefault="001D5DBC" w:rsidP="001D5DBC">
      <w:pPr>
        <w:numPr>
          <w:ilvl w:val="0"/>
          <w:numId w:val="5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player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U13 or younger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may field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closer than 11 yards (10m)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from the batter on a middle stump line, except behind the wicket on the off side.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0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274AF0AD" w14:textId="77777777" w:rsidR="001D5DBC" w:rsidRDefault="001D5DBC" w:rsidP="001D5DBC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1.3 Helmets Do Not Reduce the Minimum Distances</w:t>
      </w:r>
    </w:p>
    <w:p w14:paraId="00FFEC34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These minimum safe distances remain mandatory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even if a fielder is wearing a helmet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or other protective gear.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1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751538B7" w14:textId="77777777" w:rsidR="001D5DBC" w:rsidRDefault="0053397E" w:rsidP="001D5DBC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1A68594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A2DBCAB" w14:textId="77777777" w:rsidR="001D5DBC" w:rsidRPr="001D5DBC" w:rsidRDefault="001D5DBC" w:rsidP="001D5DBC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1D5DBC">
        <w:rPr>
          <w:rStyle w:val="Strong"/>
          <w:rFonts w:ascii="Segoe UI" w:hAnsi="Segoe UI" w:cs="Segoe UI"/>
          <w:color w:val="000000"/>
          <w:u w:val="single"/>
        </w:rPr>
        <w:t>2. Enforcement During Play</w:t>
      </w:r>
    </w:p>
    <w:p w14:paraId="57ABB89F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Umpires and coaches must enforce fielding distances:</w:t>
      </w:r>
    </w:p>
    <w:p w14:paraId="71D6970E" w14:textId="77777777" w:rsidR="001D5DBC" w:rsidRDefault="001D5DBC" w:rsidP="001D5DBC">
      <w:pPr>
        <w:numPr>
          <w:ilvl w:val="0"/>
          <w:numId w:val="5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If a young player moves within the restricted distance, the umpire must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stop the game immediately</w:t>
      </w:r>
      <w:r>
        <w:rPr>
          <w:rFonts w:ascii="Segoe UI" w:hAnsi="Segoe UI" w:cs="Segoe UI"/>
          <w:color w:val="000000"/>
          <w:sz w:val="21"/>
          <w:szCs w:val="21"/>
        </w:rPr>
        <w:t>.</w:t>
      </w:r>
    </w:p>
    <w:p w14:paraId="506DF87C" w14:textId="77777777" w:rsidR="001D5DBC" w:rsidRDefault="001D5DBC" w:rsidP="001D5DBC">
      <w:pPr>
        <w:numPr>
          <w:ilvl w:val="0"/>
          <w:numId w:val="53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player must be instructed to move back to a safe distance before play resumes.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2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25E28564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is an intervention based on the umpire’s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duty of care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and applies in all formats of hard</w:t>
      </w:r>
      <w:r>
        <w:rPr>
          <w:rFonts w:ascii="Segoe UI" w:hAnsi="Segoe UI" w:cs="Segoe UI"/>
          <w:color w:val="000000"/>
          <w:sz w:val="21"/>
          <w:szCs w:val="21"/>
        </w:rPr>
        <w:noBreakHyphen/>
        <w:t>ball cricket.</w:t>
      </w:r>
    </w:p>
    <w:p w14:paraId="7E2406B8" w14:textId="77777777" w:rsidR="001D5DBC" w:rsidRDefault="0053397E" w:rsidP="001D5DBC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0F2D2CF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722C64A" w14:textId="77777777" w:rsidR="001D5DBC" w:rsidRPr="001D5DBC" w:rsidRDefault="001D5DBC" w:rsidP="001D5DBC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1D5DBC">
        <w:rPr>
          <w:rStyle w:val="Strong"/>
          <w:rFonts w:ascii="Segoe UI" w:hAnsi="Segoe UI" w:cs="Segoe UI"/>
          <w:color w:val="000000"/>
          <w:u w:val="single"/>
        </w:rPr>
        <w:t>3. Additional Protective Equipment Requirements (U16–U18)</w:t>
      </w:r>
    </w:p>
    <w:p w14:paraId="1C1DF20E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For players aged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Under 16 to Under 18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(i.e., 15–17 years old):</w:t>
      </w:r>
    </w:p>
    <w:p w14:paraId="43DBCF83" w14:textId="77777777" w:rsidR="001D5DBC" w:rsidRDefault="001D5DBC" w:rsidP="001D5DBC">
      <w:pPr>
        <w:numPr>
          <w:ilvl w:val="0"/>
          <w:numId w:val="5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Any U18 fielder positioned within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8 yards (7.3m)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of the batter on the popping crease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must wear</w:t>
      </w:r>
      <w:r>
        <w:rPr>
          <w:rFonts w:ascii="Segoe UI" w:hAnsi="Segoe UI" w:cs="Segoe UI"/>
          <w:color w:val="000000"/>
          <w:sz w:val="21"/>
          <w:szCs w:val="21"/>
        </w:rPr>
        <w:t>:</w:t>
      </w:r>
    </w:p>
    <w:p w14:paraId="62B4B8EB" w14:textId="77777777" w:rsidR="001D5DBC" w:rsidRDefault="001D5DBC" w:rsidP="001D5DBC">
      <w:pPr>
        <w:numPr>
          <w:ilvl w:val="1"/>
          <w:numId w:val="5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 cricket helmet with a faceguard/grille, and</w:t>
      </w:r>
    </w:p>
    <w:p w14:paraId="4A26F187" w14:textId="77777777" w:rsidR="001D5DBC" w:rsidRDefault="001D5DBC" w:rsidP="001D5DBC">
      <w:pPr>
        <w:numPr>
          <w:ilvl w:val="1"/>
          <w:numId w:val="5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For boys: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an abdominal protector (box)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3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530C9FEF" w14:textId="77777777" w:rsidR="001D5DBC" w:rsidRDefault="001D5DBC" w:rsidP="001D5DBC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General Protection Rule</w:t>
      </w:r>
    </w:p>
    <w:p w14:paraId="26607023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Regardless of age,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all players should wear appropriate protective equipment whenever they feel at risk</w:t>
      </w:r>
      <w:r>
        <w:rPr>
          <w:rFonts w:ascii="Segoe UI" w:hAnsi="Segoe UI" w:cs="Segoe UI"/>
          <w:color w:val="000000"/>
          <w:sz w:val="21"/>
          <w:szCs w:val="21"/>
        </w:rPr>
        <w:t>, including when fielding in short positions such as silly point, short leg, or close mid</w:t>
      </w:r>
      <w:r>
        <w:rPr>
          <w:rFonts w:ascii="Segoe UI" w:hAnsi="Segoe UI" w:cs="Segoe UI"/>
          <w:color w:val="000000"/>
          <w:sz w:val="21"/>
          <w:szCs w:val="21"/>
        </w:rPr>
        <w:noBreakHyphen/>
        <w:t>wicket.</w:t>
      </w:r>
    </w:p>
    <w:p w14:paraId="5CBAC029" w14:textId="77777777" w:rsidR="001D5DBC" w:rsidRDefault="0053397E" w:rsidP="001D5DBC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608B0113">
          <v:rect id="_x0000_i1027" style="width:0;height:1.5pt" o:hralign="center" o:hrstd="t" o:hr="t" fillcolor="#a0a0a0" stroked="f"/>
        </w:pict>
      </w:r>
    </w:p>
    <w:p w14:paraId="036ACFBF" w14:textId="77777777" w:rsidR="001D5DBC" w:rsidRPr="001D5DBC" w:rsidRDefault="001D5DBC" w:rsidP="001D5DBC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1D5DBC">
        <w:rPr>
          <w:rStyle w:val="Strong"/>
          <w:rFonts w:ascii="Segoe UI" w:hAnsi="Segoe UI" w:cs="Segoe UI"/>
          <w:color w:val="000000"/>
          <w:u w:val="single"/>
        </w:rPr>
        <w:t>4. Applicability of Regulations</w:t>
      </w:r>
    </w:p>
    <w:p w14:paraId="33B0869D" w14:textId="77777777" w:rsidR="001D5DBC" w:rsidRDefault="001D5DBC" w:rsidP="001D5DBC">
      <w:pPr>
        <w:numPr>
          <w:ilvl w:val="0"/>
          <w:numId w:val="5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These regulations apply to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all cricket in England and Wales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where a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hard cricket ball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is used.</w:t>
      </w:r>
    </w:p>
    <w:p w14:paraId="1628FFAB" w14:textId="77777777" w:rsidR="001D5DBC" w:rsidRDefault="001D5DBC" w:rsidP="001D5DBC">
      <w:pPr>
        <w:numPr>
          <w:ilvl w:val="0"/>
          <w:numId w:val="5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Age groups are determined by the child’s age at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midnight on 31 August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prior to the start of the current season (ECB age</w:t>
      </w:r>
      <w:r>
        <w:rPr>
          <w:rFonts w:ascii="Segoe UI" w:hAnsi="Segoe UI" w:cs="Segoe UI"/>
          <w:color w:val="000000"/>
          <w:sz w:val="21"/>
          <w:szCs w:val="21"/>
        </w:rPr>
        <w:noBreakHyphen/>
        <w:t>group classification).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4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3DE4F34D" w14:textId="77777777" w:rsidR="001D5DBC" w:rsidRDefault="0053397E" w:rsidP="001D5DBC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10A13A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356A2F2" w14:textId="77777777" w:rsidR="001D5DBC" w:rsidRPr="001D5DBC" w:rsidRDefault="001D5DBC" w:rsidP="001D5DBC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1D5DBC">
        <w:rPr>
          <w:rStyle w:val="Strong"/>
          <w:rFonts w:ascii="Segoe UI" w:hAnsi="Segoe UI" w:cs="Segoe UI"/>
          <w:color w:val="000000"/>
          <w:u w:val="single"/>
        </w:rPr>
        <w:t>5. OWCC Enforcement &amp; Coaching Responsibilities</w:t>
      </w:r>
    </w:p>
    <w:p w14:paraId="7DB5ECCF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coaches, managers and officials must ensure:</w:t>
      </w:r>
    </w:p>
    <w:p w14:paraId="474ACBAB" w14:textId="77777777" w:rsidR="001D5DBC" w:rsidRDefault="001D5DBC" w:rsidP="001D5DBC">
      <w:pPr>
        <w:numPr>
          <w:ilvl w:val="0"/>
          <w:numId w:val="5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U18 players understand and follow these fielding distance rules.</w:t>
      </w:r>
    </w:p>
    <w:p w14:paraId="1B742C60" w14:textId="77777777" w:rsidR="001D5DBC" w:rsidRDefault="001D5DBC" w:rsidP="001D5DBC">
      <w:pPr>
        <w:numPr>
          <w:ilvl w:val="0"/>
          <w:numId w:val="5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Protective equipment is worn correctly and consistently.</w:t>
      </w:r>
    </w:p>
    <w:p w14:paraId="52D71CC4" w14:textId="77777777" w:rsidR="001D5DBC" w:rsidRDefault="001D5DBC" w:rsidP="001D5DBC">
      <w:pPr>
        <w:numPr>
          <w:ilvl w:val="0"/>
          <w:numId w:val="5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Umpires, captains and scorers are reminded of these regulations before matches.</w:t>
      </w:r>
    </w:p>
    <w:p w14:paraId="21776665" w14:textId="77777777" w:rsidR="001D5DBC" w:rsidRDefault="001D5DBC" w:rsidP="001D5DBC">
      <w:pPr>
        <w:numPr>
          <w:ilvl w:val="0"/>
          <w:numId w:val="56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junior player is placed in a fielding position that carries undue risk.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5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[cricketreg...ator.co.uk]</w:t>
        </w:r>
      </w:hyperlink>
    </w:p>
    <w:p w14:paraId="7C9FE656" w14:textId="77777777" w:rsidR="001D5DBC" w:rsidRDefault="001D5DBC" w:rsidP="001D5DBC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Non</w:t>
      </w:r>
      <w:r>
        <w:rPr>
          <w:rFonts w:ascii="Segoe UI" w:hAnsi="Segoe UI" w:cs="Segoe UI"/>
          <w:color w:val="000000"/>
          <w:sz w:val="21"/>
          <w:szCs w:val="21"/>
        </w:rPr>
        <w:noBreakHyphen/>
        <w:t>compliance will result in immediate repositioning and, if required, removal from the field until safe conditions are met.</w:t>
      </w:r>
    </w:p>
    <w:p w14:paraId="1D54738C" w14:textId="77777777" w:rsidR="001D5DBC" w:rsidRDefault="0053397E" w:rsidP="001D5DBC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29D0B2EE">
          <v:rect id="_x0000_i1025" style="width:0;height:1.5pt" o:hralign="center" o:hrstd="t" o:hr="t" fillcolor="#a0a0a0" stroked="f"/>
        </w:pict>
      </w:r>
    </w:p>
    <w:p w14:paraId="4BE1708A" w14:textId="77777777" w:rsidR="001D5DBC" w:rsidRPr="001D5DBC" w:rsidRDefault="001D5DBC" w:rsidP="001D5DBC">
      <w:pPr>
        <w:pStyle w:val="Heading2"/>
        <w:spacing w:line="300" w:lineRule="atLeast"/>
        <w:rPr>
          <w:rFonts w:ascii="Segoe UI" w:hAnsi="Segoe UI" w:cs="Segoe UI"/>
          <w:color w:val="000000"/>
          <w:sz w:val="36"/>
          <w:szCs w:val="36"/>
          <w:u w:val="single"/>
        </w:rPr>
      </w:pPr>
      <w:r w:rsidRPr="001D5DBC">
        <w:rPr>
          <w:rStyle w:val="Strong"/>
          <w:rFonts w:ascii="Segoe UI" w:hAnsi="Segoe UI" w:cs="Segoe UI"/>
          <w:color w:val="000000"/>
          <w:u w:val="single"/>
        </w:rPr>
        <w:t>6. Review &amp; Governance</w:t>
      </w:r>
    </w:p>
    <w:p w14:paraId="22A73E31" w14:textId="77777777" w:rsidR="001D5DBC" w:rsidRDefault="001D5DBC" w:rsidP="001D5DBC">
      <w:pPr>
        <w:numPr>
          <w:ilvl w:val="0"/>
          <w:numId w:val="5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Policy Owner: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Club Safeguarding Officer (Ellie Thomas)</w:t>
      </w:r>
    </w:p>
    <w:p w14:paraId="0509B266" w14:textId="77777777" w:rsidR="001D5DBC" w:rsidRDefault="001D5DBC" w:rsidP="001D5DBC">
      <w:pPr>
        <w:numPr>
          <w:ilvl w:val="0"/>
          <w:numId w:val="5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Last Updated: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2026</w:t>
      </w:r>
    </w:p>
    <w:p w14:paraId="600DA94D" w14:textId="77777777" w:rsidR="001D5DBC" w:rsidRDefault="001D5DBC" w:rsidP="001D5DBC">
      <w:pPr>
        <w:numPr>
          <w:ilvl w:val="0"/>
          <w:numId w:val="5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Next Review: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2027</w:t>
      </w:r>
    </w:p>
    <w:p w14:paraId="0724DC4C" w14:textId="77777777" w:rsidR="001D5DBC" w:rsidRDefault="001D5DBC" w:rsidP="001D5DBC">
      <w:pPr>
        <w:numPr>
          <w:ilvl w:val="0"/>
          <w:numId w:val="57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Version: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2026.1</w:t>
      </w:r>
    </w:p>
    <w:p w14:paraId="70FE699A" w14:textId="126A3ED7" w:rsidR="00DF6535" w:rsidRDefault="00DF6535" w:rsidP="001D5DBC">
      <w:pPr>
        <w:pStyle w:val="Heading1"/>
        <w:spacing w:line="300" w:lineRule="atLeast"/>
      </w:pPr>
    </w:p>
    <w:sectPr w:rsidR="00DF6535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1D84" w14:textId="77777777" w:rsidR="0053397E" w:rsidRDefault="0053397E" w:rsidP="002D1CB8">
      <w:pPr>
        <w:spacing w:after="0" w:line="240" w:lineRule="auto"/>
      </w:pPr>
      <w:r>
        <w:separator/>
      </w:r>
    </w:p>
  </w:endnote>
  <w:endnote w:type="continuationSeparator" w:id="0">
    <w:p w14:paraId="788BEE3B" w14:textId="77777777" w:rsidR="0053397E" w:rsidRDefault="0053397E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71203" w14:textId="77777777" w:rsidR="0053397E" w:rsidRDefault="0053397E" w:rsidP="002D1CB8">
      <w:pPr>
        <w:spacing w:after="0" w:line="240" w:lineRule="auto"/>
      </w:pPr>
      <w:r>
        <w:separator/>
      </w:r>
    </w:p>
  </w:footnote>
  <w:footnote w:type="continuationSeparator" w:id="0">
    <w:p w14:paraId="009511CA" w14:textId="77777777" w:rsidR="0053397E" w:rsidRDefault="0053397E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0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46"/>
  </w:num>
  <w:num w:numId="2" w16cid:durableId="1742367400">
    <w:abstractNumId w:val="53"/>
  </w:num>
  <w:num w:numId="3" w16cid:durableId="1161387790">
    <w:abstractNumId w:val="30"/>
  </w:num>
  <w:num w:numId="4" w16cid:durableId="826702970">
    <w:abstractNumId w:val="36"/>
  </w:num>
  <w:num w:numId="5" w16cid:durableId="101069238">
    <w:abstractNumId w:val="32"/>
  </w:num>
  <w:num w:numId="6" w16cid:durableId="1167553102">
    <w:abstractNumId w:val="52"/>
  </w:num>
  <w:num w:numId="7" w16cid:durableId="678511482">
    <w:abstractNumId w:val="45"/>
  </w:num>
  <w:num w:numId="8" w16cid:durableId="229970876">
    <w:abstractNumId w:val="43"/>
  </w:num>
  <w:num w:numId="9" w16cid:durableId="1889337623">
    <w:abstractNumId w:val="38"/>
  </w:num>
  <w:num w:numId="10" w16cid:durableId="1728411573">
    <w:abstractNumId w:val="22"/>
  </w:num>
  <w:num w:numId="11" w16cid:durableId="1676687065">
    <w:abstractNumId w:val="12"/>
  </w:num>
  <w:num w:numId="12" w16cid:durableId="1089623875">
    <w:abstractNumId w:val="29"/>
  </w:num>
  <w:num w:numId="13" w16cid:durableId="1263105523">
    <w:abstractNumId w:val="8"/>
  </w:num>
  <w:num w:numId="14" w16cid:durableId="564878508">
    <w:abstractNumId w:val="15"/>
  </w:num>
  <w:num w:numId="15" w16cid:durableId="1650288646">
    <w:abstractNumId w:val="21"/>
  </w:num>
  <w:num w:numId="16" w16cid:durableId="1535993685">
    <w:abstractNumId w:val="4"/>
  </w:num>
  <w:num w:numId="17" w16cid:durableId="923878414">
    <w:abstractNumId w:val="56"/>
  </w:num>
  <w:num w:numId="18" w16cid:durableId="2020161829">
    <w:abstractNumId w:val="10"/>
  </w:num>
  <w:num w:numId="19" w16cid:durableId="1028019528">
    <w:abstractNumId w:val="49"/>
  </w:num>
  <w:num w:numId="20" w16cid:durableId="1141270863">
    <w:abstractNumId w:val="48"/>
  </w:num>
  <w:num w:numId="21" w16cid:durableId="646398879">
    <w:abstractNumId w:val="28"/>
  </w:num>
  <w:num w:numId="22" w16cid:durableId="120271319">
    <w:abstractNumId w:val="47"/>
  </w:num>
  <w:num w:numId="23" w16cid:durableId="723791597">
    <w:abstractNumId w:val="31"/>
  </w:num>
  <w:num w:numId="24" w16cid:durableId="1500652161">
    <w:abstractNumId w:val="51"/>
  </w:num>
  <w:num w:numId="25" w16cid:durableId="271327452">
    <w:abstractNumId w:val="50"/>
  </w:num>
  <w:num w:numId="26" w16cid:durableId="539054200">
    <w:abstractNumId w:val="40"/>
  </w:num>
  <w:num w:numId="27" w16cid:durableId="201868993">
    <w:abstractNumId w:val="25"/>
  </w:num>
  <w:num w:numId="28" w16cid:durableId="440493657">
    <w:abstractNumId w:val="19"/>
  </w:num>
  <w:num w:numId="29" w16cid:durableId="2063823542">
    <w:abstractNumId w:val="55"/>
  </w:num>
  <w:num w:numId="30" w16cid:durableId="980615613">
    <w:abstractNumId w:val="54"/>
  </w:num>
  <w:num w:numId="31" w16cid:durableId="1422798874">
    <w:abstractNumId w:val="34"/>
  </w:num>
  <w:num w:numId="32" w16cid:durableId="2077968880">
    <w:abstractNumId w:val="11"/>
  </w:num>
  <w:num w:numId="33" w16cid:durableId="1346202928">
    <w:abstractNumId w:val="23"/>
  </w:num>
  <w:num w:numId="34" w16cid:durableId="583757117">
    <w:abstractNumId w:val="18"/>
  </w:num>
  <w:num w:numId="35" w16cid:durableId="132215848">
    <w:abstractNumId w:val="5"/>
  </w:num>
  <w:num w:numId="36" w16cid:durableId="1242835359">
    <w:abstractNumId w:val="41"/>
  </w:num>
  <w:num w:numId="37" w16cid:durableId="725030814">
    <w:abstractNumId w:val="13"/>
  </w:num>
  <w:num w:numId="38" w16cid:durableId="1095596868">
    <w:abstractNumId w:val="26"/>
  </w:num>
  <w:num w:numId="39" w16cid:durableId="1811633398">
    <w:abstractNumId w:val="17"/>
  </w:num>
  <w:num w:numId="40" w16cid:durableId="805125913">
    <w:abstractNumId w:val="9"/>
  </w:num>
  <w:num w:numId="41" w16cid:durableId="106509385">
    <w:abstractNumId w:val="37"/>
  </w:num>
  <w:num w:numId="42" w16cid:durableId="387385824">
    <w:abstractNumId w:val="7"/>
  </w:num>
  <w:num w:numId="43" w16cid:durableId="1976762855">
    <w:abstractNumId w:val="3"/>
  </w:num>
  <w:num w:numId="44" w16cid:durableId="1930651533">
    <w:abstractNumId w:val="20"/>
  </w:num>
  <w:num w:numId="45" w16cid:durableId="998733273">
    <w:abstractNumId w:val="39"/>
  </w:num>
  <w:num w:numId="46" w16cid:durableId="1392464995">
    <w:abstractNumId w:val="27"/>
  </w:num>
  <w:num w:numId="47" w16cid:durableId="2142455290">
    <w:abstractNumId w:val="16"/>
  </w:num>
  <w:num w:numId="48" w16cid:durableId="1634015882">
    <w:abstractNumId w:val="35"/>
  </w:num>
  <w:num w:numId="49" w16cid:durableId="1846438441">
    <w:abstractNumId w:val="42"/>
  </w:num>
  <w:num w:numId="50" w16cid:durableId="229384388">
    <w:abstractNumId w:val="0"/>
  </w:num>
  <w:num w:numId="51" w16cid:durableId="1288197388">
    <w:abstractNumId w:val="14"/>
  </w:num>
  <w:num w:numId="52" w16cid:durableId="1923026083">
    <w:abstractNumId w:val="1"/>
  </w:num>
  <w:num w:numId="53" w16cid:durableId="512377993">
    <w:abstractNumId w:val="44"/>
  </w:num>
  <w:num w:numId="54" w16cid:durableId="1320108864">
    <w:abstractNumId w:val="6"/>
  </w:num>
  <w:num w:numId="55" w16cid:durableId="2085375167">
    <w:abstractNumId w:val="24"/>
  </w:num>
  <w:num w:numId="56" w16cid:durableId="621958004">
    <w:abstractNumId w:val="2"/>
  </w:num>
  <w:num w:numId="57" w16cid:durableId="18906517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D4539"/>
    <w:rsid w:val="001D5DBC"/>
    <w:rsid w:val="00284FB9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7394"/>
    <w:rsid w:val="00501CAB"/>
    <w:rsid w:val="0053397E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B77F52"/>
    <w:rsid w:val="00B80245"/>
    <w:rsid w:val="00B928B6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b.co.uk/about/policies-and-regulations/safeguarding" TargetMode="External"/><Relationship Id="rId13" Type="http://schemas.openxmlformats.org/officeDocument/2006/relationships/hyperlink" Target="https://www.ecb.co.uk/about/policies-and-regulations/safeguardin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ecb.co.uk/about/policies-and-regulations/safeguardin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b.co.uk/about/policies-and-regulations/safeguard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icketregulator.co.uk/safeguarding/kit-bag-resources" TargetMode="External"/><Relationship Id="rId10" Type="http://schemas.openxmlformats.org/officeDocument/2006/relationships/hyperlink" Target="https://www.ecb.co.uk/about/policies-and-regulations/safeguard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cb.co.uk/about/policies-and-regulations/safeguarding" TargetMode="External"/><Relationship Id="rId14" Type="http://schemas.openxmlformats.org/officeDocument/2006/relationships/hyperlink" Target="https://www.ecb.co.uk/about/policies-and-regulations/safeguardin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391</Words>
  <Characters>3369</Characters>
  <Application>Microsoft Office Word</Application>
  <DocSecurity>0</DocSecurity>
  <Lines>108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2</cp:revision>
  <dcterms:created xsi:type="dcterms:W3CDTF">2026-03-25T18:53:00Z</dcterms:created>
  <dcterms:modified xsi:type="dcterms:W3CDTF">2026-03-25T18:53:00Z</dcterms:modified>
</cp:coreProperties>
</file>